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613" w:rsidRDefault="009B1613" w:rsidP="009B1613">
      <w:pPr>
        <w:pStyle w:val="Heading1"/>
        <w:spacing w:after="120"/>
      </w:pPr>
      <w:r w:rsidRPr="00F847BF">
        <w:t xml:space="preserve">Checklist for Selecting </w:t>
      </w:r>
      <w:r>
        <w:br/>
      </w:r>
      <w:r w:rsidRPr="00F847BF">
        <w:t>Appropriate Assessments</w:t>
      </w:r>
    </w:p>
    <w:p w:rsidR="009B1613" w:rsidRPr="00186042" w:rsidRDefault="009B1613" w:rsidP="009B1613"/>
    <w:p w:rsidR="009B1613" w:rsidRPr="00677E33" w:rsidRDefault="009B1613" w:rsidP="009B1613">
      <w:pPr>
        <w:pStyle w:val="Heading1"/>
        <w:rPr>
          <w:rStyle w:val="BodyTextChar"/>
          <w:rFonts w:asciiTheme="minorHAnsi" w:hAnsiTheme="minorHAnsi" w:cstheme="minorHAnsi"/>
          <w:b w:val="0"/>
          <w:color w:val="auto"/>
        </w:rPr>
      </w:pPr>
      <w:r w:rsidRPr="002C2913">
        <w:rPr>
          <w:noProof/>
        </w:rPr>
        <w:drawing>
          <wp:inline distT="0" distB="0" distL="0" distR="0" wp14:anchorId="260DCB67" wp14:editId="7A41064E">
            <wp:extent cx="6377481" cy="4467225"/>
            <wp:effectExtent l="0" t="0" r="4445" b="0"/>
            <wp:docPr id="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/>
                    <a:srcRect l="619" t="5255" b="1783"/>
                    <a:stretch/>
                  </pic:blipFill>
                  <pic:spPr bwMode="auto">
                    <a:xfrm>
                      <a:off x="0" y="0"/>
                      <a:ext cx="6400219" cy="4483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1613" w:rsidRPr="003217C5" w:rsidRDefault="009B1613" w:rsidP="009B1613">
      <w:pPr>
        <w:pStyle w:val="TableNote"/>
      </w:pPr>
      <w:r w:rsidRPr="00186042">
        <w:rPr>
          <w:i/>
        </w:rPr>
        <w:t>Source.</w:t>
      </w:r>
      <w:r w:rsidRPr="003217C5">
        <w:t xml:space="preserve"> Ohio Department of Education. (2012). </w:t>
      </w:r>
      <w:r w:rsidRPr="00186042">
        <w:rPr>
          <w:i/>
        </w:rPr>
        <w:t>Guidance on selecting assessments for student learning objectives (SLOs).</w:t>
      </w:r>
    </w:p>
    <w:p w:rsidR="00C238E3" w:rsidRDefault="00C238E3">
      <w:bookmarkStart w:id="0" w:name="_GoBack"/>
      <w:bookmarkEnd w:id="0"/>
    </w:p>
    <w:sectPr w:rsidR="00C23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13"/>
    <w:rsid w:val="009B1613"/>
    <w:rsid w:val="00C2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05899-D80E-44B7-A209-24D95978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613"/>
    <w:pPr>
      <w:spacing w:after="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1613"/>
    <w:pPr>
      <w:keepNext/>
      <w:keepLines/>
      <w:outlineLvl w:val="0"/>
    </w:pPr>
    <w:rPr>
      <w:rFonts w:ascii="Arial" w:eastAsia="Times New Roman" w:hAnsi="Arial" w:cs="Times New Roman"/>
      <w:b/>
      <w:bCs/>
      <w:color w:val="002C5F"/>
      <w:sz w:val="40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1613"/>
    <w:rPr>
      <w:rFonts w:ascii="Arial" w:eastAsia="Times New Roman" w:hAnsi="Arial" w:cs="Times New Roman"/>
      <w:b/>
      <w:bCs/>
      <w:color w:val="002C5F"/>
      <w:sz w:val="40"/>
      <w:szCs w:val="48"/>
    </w:rPr>
  </w:style>
  <w:style w:type="paragraph" w:styleId="BodyText">
    <w:name w:val="Body Text"/>
    <w:basedOn w:val="Normal"/>
    <w:link w:val="BodyTextChar"/>
    <w:uiPriority w:val="99"/>
    <w:qFormat/>
    <w:rsid w:val="009B1613"/>
    <w:pPr>
      <w:spacing w:before="240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B1613"/>
    <w:rPr>
      <w:rFonts w:eastAsia="Times New Roman" w:cs="Times New Roman"/>
      <w:sz w:val="24"/>
      <w:szCs w:val="24"/>
    </w:rPr>
  </w:style>
  <w:style w:type="paragraph" w:customStyle="1" w:styleId="TableNote">
    <w:name w:val="Table Note"/>
    <w:basedOn w:val="Normal"/>
    <w:qFormat/>
    <w:rsid w:val="009B1613"/>
    <w:pPr>
      <w:spacing w:before="120"/>
    </w:pPr>
    <w:rPr>
      <w:rFonts w:eastAsia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Schulz</dc:creator>
  <cp:keywords/>
  <dc:description/>
  <cp:lastModifiedBy>Mindy Schulz</cp:lastModifiedBy>
  <cp:revision>1</cp:revision>
  <dcterms:created xsi:type="dcterms:W3CDTF">2013-09-26T14:35:00Z</dcterms:created>
  <dcterms:modified xsi:type="dcterms:W3CDTF">2013-09-26T14:35:00Z</dcterms:modified>
</cp:coreProperties>
</file>